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62" w:rsidRPr="007B31C1" w:rsidRDefault="00A9322D" w:rsidP="00761A7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sz w:val="12"/>
          <w:szCs w:val="12"/>
        </w:rPr>
      </w:pPr>
      <w:r w:rsidRPr="007B31C1">
        <w:rPr>
          <w:rFonts w:ascii="Arial" w:hAnsi="Arial" w:cs="Arial"/>
          <w:b/>
          <w:caps/>
          <w:sz w:val="12"/>
          <w:szCs w:val="12"/>
        </w:rPr>
        <w:t xml:space="preserve">Звонки электрические 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>беспроводн</w:t>
      </w:r>
      <w:r w:rsidR="00EB4024" w:rsidRPr="007B31C1">
        <w:rPr>
          <w:rFonts w:ascii="Arial" w:hAnsi="Arial" w:cs="Arial"/>
          <w:b/>
          <w:caps/>
          <w:sz w:val="12"/>
          <w:szCs w:val="12"/>
        </w:rPr>
        <w:t>ые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 xml:space="preserve"> </w:t>
      </w:r>
      <w:r w:rsidRPr="007B31C1">
        <w:rPr>
          <w:rFonts w:ascii="Arial" w:hAnsi="Arial" w:cs="Arial"/>
          <w:b/>
          <w:caps/>
          <w:sz w:val="12"/>
          <w:szCs w:val="12"/>
        </w:rPr>
        <w:t>с питанием от батареек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 xml:space="preserve"> </w:t>
      </w:r>
      <w:r w:rsidR="00A90C95" w:rsidRPr="007B31C1">
        <w:rPr>
          <w:rFonts w:ascii="Arial" w:hAnsi="Arial" w:cs="Arial"/>
          <w:b/>
          <w:caps/>
          <w:sz w:val="12"/>
          <w:szCs w:val="12"/>
        </w:rPr>
        <w:t>ТМ «</w:t>
      </w:r>
      <w:r w:rsidR="00A90C95" w:rsidRPr="007B31C1">
        <w:rPr>
          <w:rFonts w:ascii="Arial" w:hAnsi="Arial" w:cs="Arial"/>
          <w:b/>
          <w:caps/>
          <w:sz w:val="12"/>
          <w:szCs w:val="12"/>
          <w:lang w:val="en-US"/>
        </w:rPr>
        <w:t>FERON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>»</w:t>
      </w:r>
    </w:p>
    <w:p w:rsidR="009219DD" w:rsidRPr="007B31C1" w:rsidRDefault="00186F62" w:rsidP="00761A7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sz w:val="12"/>
          <w:szCs w:val="12"/>
        </w:rPr>
      </w:pPr>
      <w:r w:rsidRPr="007B31C1">
        <w:rPr>
          <w:rFonts w:ascii="Arial" w:hAnsi="Arial" w:cs="Arial"/>
          <w:b/>
          <w:caps/>
          <w:sz w:val="12"/>
          <w:szCs w:val="12"/>
        </w:rPr>
        <w:t xml:space="preserve"> модели</w:t>
      </w:r>
      <w:r w:rsidR="00874855" w:rsidRPr="007B31C1">
        <w:rPr>
          <w:rFonts w:ascii="Arial" w:hAnsi="Arial" w:cs="Arial"/>
          <w:b/>
          <w:caps/>
          <w:sz w:val="12"/>
          <w:szCs w:val="12"/>
        </w:rPr>
        <w:t>:</w:t>
      </w:r>
      <w:r w:rsidRPr="007B31C1">
        <w:rPr>
          <w:rFonts w:ascii="Arial" w:hAnsi="Arial" w:cs="Arial"/>
          <w:b/>
          <w:caps/>
          <w:sz w:val="12"/>
          <w:szCs w:val="12"/>
        </w:rPr>
        <w:t xml:space="preserve"> </w:t>
      </w:r>
      <w:r w:rsidR="001B2300" w:rsidRPr="007B31C1">
        <w:rPr>
          <w:rFonts w:ascii="Arial" w:hAnsi="Arial" w:cs="Arial"/>
          <w:b/>
          <w:caps/>
          <w:sz w:val="12"/>
          <w:szCs w:val="12"/>
          <w:lang w:val="en-US"/>
        </w:rPr>
        <w:t>E</w:t>
      </w:r>
      <w:r w:rsidR="001B2300" w:rsidRPr="007B31C1">
        <w:rPr>
          <w:rFonts w:ascii="Arial" w:hAnsi="Arial" w:cs="Arial"/>
          <w:b/>
          <w:caps/>
          <w:sz w:val="12"/>
          <w:szCs w:val="12"/>
        </w:rPr>
        <w:t xml:space="preserve">-221, </w:t>
      </w:r>
      <w:r w:rsidR="001B2300" w:rsidRPr="007B31C1">
        <w:rPr>
          <w:rFonts w:ascii="Arial" w:hAnsi="Arial" w:cs="Arial"/>
          <w:b/>
          <w:caps/>
          <w:sz w:val="12"/>
          <w:szCs w:val="12"/>
          <w:lang w:val="en-US"/>
        </w:rPr>
        <w:t>E</w:t>
      </w:r>
      <w:r w:rsidR="001B2300" w:rsidRPr="007B31C1">
        <w:rPr>
          <w:rFonts w:ascii="Arial" w:hAnsi="Arial" w:cs="Arial"/>
          <w:b/>
          <w:caps/>
          <w:sz w:val="12"/>
          <w:szCs w:val="12"/>
        </w:rPr>
        <w:t xml:space="preserve">-222, E-223, </w:t>
      </w:r>
      <w:r w:rsidRPr="007B31C1">
        <w:rPr>
          <w:rFonts w:ascii="Arial" w:hAnsi="Arial" w:cs="Arial"/>
          <w:b/>
          <w:caps/>
          <w:sz w:val="12"/>
          <w:szCs w:val="12"/>
          <w:lang w:val="en-US"/>
        </w:rPr>
        <w:t>E</w:t>
      </w:r>
      <w:r w:rsidRPr="007B31C1">
        <w:rPr>
          <w:rFonts w:ascii="Arial" w:hAnsi="Arial" w:cs="Arial"/>
          <w:b/>
          <w:caps/>
          <w:sz w:val="12"/>
          <w:szCs w:val="12"/>
        </w:rPr>
        <w:t xml:space="preserve">-372, </w:t>
      </w:r>
      <w:r w:rsidRPr="007B31C1">
        <w:rPr>
          <w:rFonts w:ascii="Arial" w:hAnsi="Arial" w:cs="Arial"/>
          <w:b/>
          <w:caps/>
          <w:sz w:val="12"/>
          <w:szCs w:val="12"/>
          <w:lang w:val="en-US"/>
        </w:rPr>
        <w:t>E</w:t>
      </w:r>
      <w:r w:rsidRPr="007B31C1">
        <w:rPr>
          <w:rFonts w:ascii="Arial" w:hAnsi="Arial" w:cs="Arial"/>
          <w:b/>
          <w:caps/>
          <w:sz w:val="12"/>
          <w:szCs w:val="12"/>
        </w:rPr>
        <w:t xml:space="preserve">-373, </w:t>
      </w:r>
      <w:r w:rsidRPr="007B31C1">
        <w:rPr>
          <w:rFonts w:ascii="Arial" w:hAnsi="Arial" w:cs="Arial"/>
          <w:b/>
          <w:caps/>
          <w:sz w:val="12"/>
          <w:szCs w:val="12"/>
          <w:lang w:val="en-US"/>
        </w:rPr>
        <w:t>E</w:t>
      </w:r>
      <w:r w:rsidR="00A9322D" w:rsidRPr="007B31C1">
        <w:rPr>
          <w:rFonts w:ascii="Arial" w:hAnsi="Arial" w:cs="Arial"/>
          <w:b/>
          <w:caps/>
          <w:sz w:val="12"/>
          <w:szCs w:val="12"/>
        </w:rPr>
        <w:t>-</w:t>
      </w:r>
      <w:r w:rsidRPr="007B31C1">
        <w:rPr>
          <w:rFonts w:ascii="Arial" w:hAnsi="Arial" w:cs="Arial"/>
          <w:b/>
          <w:caps/>
          <w:sz w:val="12"/>
          <w:szCs w:val="12"/>
        </w:rPr>
        <w:t xml:space="preserve">374, </w:t>
      </w:r>
      <w:r w:rsidRPr="007B31C1">
        <w:rPr>
          <w:rFonts w:ascii="Arial" w:hAnsi="Arial" w:cs="Arial"/>
          <w:b/>
          <w:caps/>
          <w:sz w:val="12"/>
          <w:szCs w:val="12"/>
          <w:lang w:val="en-US"/>
        </w:rPr>
        <w:t>E</w:t>
      </w:r>
      <w:r w:rsidR="00A9322D" w:rsidRPr="007B31C1">
        <w:rPr>
          <w:rFonts w:ascii="Arial" w:hAnsi="Arial" w:cs="Arial"/>
          <w:b/>
          <w:caps/>
          <w:sz w:val="12"/>
          <w:szCs w:val="12"/>
        </w:rPr>
        <w:t>-</w:t>
      </w:r>
      <w:r w:rsidRPr="007B31C1">
        <w:rPr>
          <w:rFonts w:ascii="Arial" w:hAnsi="Arial" w:cs="Arial"/>
          <w:b/>
          <w:caps/>
          <w:sz w:val="12"/>
          <w:szCs w:val="12"/>
        </w:rPr>
        <w:t>375</w:t>
      </w:r>
      <w:r w:rsidR="001C684B" w:rsidRPr="007B31C1">
        <w:rPr>
          <w:rFonts w:ascii="Arial" w:hAnsi="Arial" w:cs="Arial"/>
          <w:b/>
          <w:caps/>
          <w:sz w:val="12"/>
          <w:szCs w:val="12"/>
        </w:rPr>
        <w:t xml:space="preserve">, </w:t>
      </w:r>
      <w:r w:rsidR="001C684B" w:rsidRPr="007B31C1">
        <w:rPr>
          <w:rFonts w:ascii="Arial" w:hAnsi="Arial" w:cs="Arial"/>
          <w:b/>
          <w:caps/>
          <w:sz w:val="12"/>
          <w:szCs w:val="12"/>
          <w:lang w:val="en-US"/>
        </w:rPr>
        <w:t>E</w:t>
      </w:r>
      <w:r w:rsidR="001C684B" w:rsidRPr="007B31C1">
        <w:rPr>
          <w:rFonts w:ascii="Arial" w:hAnsi="Arial" w:cs="Arial"/>
          <w:b/>
          <w:caps/>
          <w:sz w:val="12"/>
          <w:szCs w:val="12"/>
        </w:rPr>
        <w:t>-376</w:t>
      </w:r>
    </w:p>
    <w:p w:rsidR="009219DD" w:rsidRPr="007B31C1" w:rsidRDefault="009219DD" w:rsidP="00761A78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Инструкция по эксплуатации</w:t>
      </w:r>
      <w:r w:rsidR="00761A78" w:rsidRPr="007B31C1">
        <w:rPr>
          <w:rFonts w:ascii="Arial" w:hAnsi="Arial" w:cs="Arial"/>
          <w:b/>
          <w:sz w:val="12"/>
          <w:szCs w:val="12"/>
        </w:rPr>
        <w:t xml:space="preserve"> и технический паспорт</w:t>
      </w:r>
    </w:p>
    <w:p w:rsidR="009219DD" w:rsidRPr="007B31C1" w:rsidRDefault="009219D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Описание</w:t>
      </w:r>
    </w:p>
    <w:p w:rsidR="005C7F57" w:rsidRPr="007B31C1" w:rsidRDefault="00A9322D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Звонки электрические беспроводные с питанием от батареек ТМ «FERON»</w:t>
      </w:r>
      <w:r w:rsidR="00EB4024" w:rsidRPr="007B31C1">
        <w:rPr>
          <w:rFonts w:ascii="Arial" w:hAnsi="Arial" w:cs="Arial"/>
          <w:sz w:val="12"/>
          <w:szCs w:val="12"/>
        </w:rPr>
        <w:t xml:space="preserve"> </w:t>
      </w:r>
      <w:r w:rsidR="00346A6D" w:rsidRPr="007B31C1">
        <w:rPr>
          <w:rFonts w:ascii="Arial" w:hAnsi="Arial" w:cs="Arial"/>
          <w:sz w:val="12"/>
          <w:szCs w:val="12"/>
        </w:rPr>
        <w:t xml:space="preserve">- бытовые электронные </w:t>
      </w:r>
      <w:r w:rsidR="007D7A00" w:rsidRPr="007B31C1">
        <w:rPr>
          <w:rFonts w:ascii="Arial" w:hAnsi="Arial" w:cs="Arial"/>
          <w:sz w:val="12"/>
          <w:szCs w:val="12"/>
        </w:rPr>
        <w:t>приборы,</w:t>
      </w:r>
      <w:r w:rsidR="00346A6D" w:rsidRPr="007B31C1">
        <w:rPr>
          <w:rFonts w:ascii="Arial" w:hAnsi="Arial" w:cs="Arial"/>
          <w:sz w:val="12"/>
          <w:szCs w:val="12"/>
        </w:rPr>
        <w:t xml:space="preserve"> предназначенные для подачи сигнала оповещения.</w:t>
      </w:r>
    </w:p>
    <w:p w:rsidR="00346A6D" w:rsidRPr="007B31C1" w:rsidRDefault="00346A6D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Звонки предназначены для применения внутри помещений. Наиболее часто применяются в жилых многоквартирных домах в качестве дверного звонка. Но также могут использоваться в офисных и торговых помещениях в качестве устройства оповещения о посетителе.</w:t>
      </w:r>
    </w:p>
    <w:p w:rsidR="00346A6D" w:rsidRPr="007B31C1" w:rsidRDefault="007B31C1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Звонки </w:t>
      </w:r>
      <w:r w:rsidR="00346A6D" w:rsidRPr="007B31C1">
        <w:rPr>
          <w:rFonts w:ascii="Arial" w:hAnsi="Arial" w:cs="Arial"/>
          <w:sz w:val="12"/>
          <w:szCs w:val="12"/>
        </w:rPr>
        <w:t xml:space="preserve">являются беспроводными устройствами, которые не требуют подключения к сети переменного тока. Электропитание </w:t>
      </w:r>
      <w:r w:rsidR="007222CF" w:rsidRPr="007B31C1">
        <w:rPr>
          <w:rFonts w:ascii="Arial" w:hAnsi="Arial" w:cs="Arial"/>
          <w:sz w:val="12"/>
          <w:szCs w:val="12"/>
        </w:rPr>
        <w:t>устройства</w:t>
      </w:r>
      <w:r w:rsidR="00346A6D" w:rsidRPr="007B31C1">
        <w:rPr>
          <w:rFonts w:ascii="Arial" w:hAnsi="Arial" w:cs="Arial"/>
          <w:sz w:val="12"/>
          <w:szCs w:val="12"/>
        </w:rPr>
        <w:t xml:space="preserve"> осуществляется </w:t>
      </w:r>
      <w:r w:rsidR="00A9322D" w:rsidRPr="007B31C1">
        <w:rPr>
          <w:rFonts w:ascii="Arial" w:hAnsi="Arial" w:cs="Arial"/>
          <w:sz w:val="12"/>
          <w:szCs w:val="12"/>
        </w:rPr>
        <w:t>при помощи</w:t>
      </w:r>
      <w:r w:rsidR="00346A6D" w:rsidRPr="007B31C1">
        <w:rPr>
          <w:rFonts w:ascii="Arial" w:hAnsi="Arial" w:cs="Arial"/>
          <w:sz w:val="12"/>
          <w:szCs w:val="12"/>
        </w:rPr>
        <w:t xml:space="preserve"> батареек. Передача сигнала вызова осуществляется по радиочастотному каналу, что позволяет распространяться сигнал</w:t>
      </w:r>
      <w:r w:rsidR="00A9322D" w:rsidRPr="007B31C1">
        <w:rPr>
          <w:rFonts w:ascii="Arial" w:hAnsi="Arial" w:cs="Arial"/>
          <w:sz w:val="12"/>
          <w:szCs w:val="12"/>
        </w:rPr>
        <w:t>у</w:t>
      </w:r>
      <w:r w:rsidR="00346A6D" w:rsidRPr="007B31C1">
        <w:rPr>
          <w:rFonts w:ascii="Arial" w:hAnsi="Arial" w:cs="Arial"/>
          <w:sz w:val="12"/>
          <w:szCs w:val="12"/>
        </w:rPr>
        <w:t xml:space="preserve"> даже сквозь бетонные и аналогичные преграды.</w:t>
      </w:r>
    </w:p>
    <w:p w:rsidR="005C7F57" w:rsidRPr="007B31C1" w:rsidRDefault="005C7F57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Устройство состоит из двух частей: </w:t>
      </w:r>
      <w:r w:rsidR="00FF5C19" w:rsidRPr="007B31C1">
        <w:rPr>
          <w:rFonts w:ascii="Arial" w:hAnsi="Arial" w:cs="Arial"/>
          <w:sz w:val="12"/>
          <w:szCs w:val="12"/>
        </w:rPr>
        <w:t>блока динамика</w:t>
      </w:r>
      <w:r w:rsidRPr="007B31C1">
        <w:rPr>
          <w:rFonts w:ascii="Arial" w:hAnsi="Arial" w:cs="Arial"/>
          <w:sz w:val="12"/>
          <w:szCs w:val="12"/>
        </w:rPr>
        <w:t xml:space="preserve"> и </w:t>
      </w:r>
      <w:r w:rsidR="00FF5C19" w:rsidRPr="007B31C1">
        <w:rPr>
          <w:rFonts w:ascii="Arial" w:hAnsi="Arial" w:cs="Arial"/>
          <w:sz w:val="12"/>
          <w:szCs w:val="12"/>
        </w:rPr>
        <w:t>кнопки вызова</w:t>
      </w:r>
      <w:r w:rsidRPr="007B31C1">
        <w:rPr>
          <w:rFonts w:ascii="Arial" w:hAnsi="Arial" w:cs="Arial"/>
          <w:sz w:val="12"/>
          <w:szCs w:val="12"/>
        </w:rPr>
        <w:t xml:space="preserve">. </w:t>
      </w:r>
    </w:p>
    <w:p w:rsidR="00D12EFE" w:rsidRPr="007B31C1" w:rsidRDefault="00D12EFE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Прибор устанавливается на нормально воспламеняемую поверхность.</w:t>
      </w:r>
    </w:p>
    <w:p w:rsidR="009219DD" w:rsidRPr="007B31C1" w:rsidRDefault="009219D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537"/>
        <w:gridCol w:w="537"/>
        <w:gridCol w:w="537"/>
        <w:gridCol w:w="537"/>
        <w:gridCol w:w="537"/>
        <w:gridCol w:w="537"/>
        <w:gridCol w:w="537"/>
        <w:gridCol w:w="1404"/>
      </w:tblGrid>
      <w:tr w:rsidR="007B31C1" w:rsidRPr="007B31C1" w:rsidTr="007B31C1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Модель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E-221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E-222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E-223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E-372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E-373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E-374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E-375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E-376</w:t>
            </w:r>
          </w:p>
        </w:tc>
      </w:tr>
      <w:tr w:rsidR="007B31C1" w:rsidRPr="007B31C1" w:rsidTr="009C451D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Источник питания приемного блока</w:t>
            </w:r>
          </w:p>
        </w:tc>
        <w:tc>
          <w:tcPr>
            <w:tcW w:w="0" w:type="auto"/>
            <w:gridSpan w:val="8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См. на упаковке (не входят в комплект)</w:t>
            </w:r>
          </w:p>
        </w:tc>
      </w:tr>
      <w:tr w:rsidR="007B31C1" w:rsidRPr="007B31C1" w:rsidTr="00A96B1B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Источник питания кнопки звонка (в комплекте)</w:t>
            </w:r>
          </w:p>
        </w:tc>
        <w:tc>
          <w:tcPr>
            <w:tcW w:w="0" w:type="auto"/>
            <w:gridSpan w:val="7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Батарейка 1х12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V</w:t>
            </w:r>
            <w:r w:rsidRPr="007B31C1">
              <w:rPr>
                <w:rFonts w:ascii="Arial" w:hAnsi="Arial" w:cs="Arial"/>
                <w:sz w:val="12"/>
                <w:szCs w:val="12"/>
              </w:rPr>
              <w:t>/тип 23А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Батарейка 1х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1.5V AA</w:t>
            </w:r>
          </w:p>
        </w:tc>
      </w:tr>
      <w:tr w:rsidR="007B31C1" w:rsidRPr="007B31C1" w:rsidTr="00F928AE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Количество мелодий звонка</w:t>
            </w:r>
          </w:p>
        </w:tc>
        <w:tc>
          <w:tcPr>
            <w:tcW w:w="0" w:type="auto"/>
            <w:gridSpan w:val="3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gridSpan w:val="5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36</w:t>
            </w:r>
          </w:p>
        </w:tc>
      </w:tr>
      <w:tr w:rsidR="007B31C1" w:rsidRPr="007B31C1" w:rsidTr="00A44DA6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Рабочая температура</w:t>
            </w:r>
          </w:p>
        </w:tc>
        <w:tc>
          <w:tcPr>
            <w:tcW w:w="0" w:type="auto"/>
            <w:gridSpan w:val="8"/>
          </w:tcPr>
          <w:p w:rsidR="007B31C1" w:rsidRPr="007B31C1" w:rsidRDefault="007B31C1" w:rsidP="007B31C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-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7B31C1">
              <w:rPr>
                <w:rFonts w:ascii="Arial" w:hAnsi="Arial" w:cs="Arial"/>
                <w:sz w:val="12"/>
                <w:szCs w:val="12"/>
              </w:rPr>
              <w:t>0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...+4</w:t>
            </w:r>
            <w:r w:rsidRPr="007B31C1">
              <w:rPr>
                <w:rFonts w:ascii="Arial" w:hAnsi="Arial" w:cs="Arial"/>
                <w:sz w:val="12"/>
                <w:szCs w:val="12"/>
              </w:rPr>
              <w:t>0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°C</w:t>
            </w:r>
          </w:p>
        </w:tc>
      </w:tr>
      <w:tr w:rsidR="007B31C1" w:rsidRPr="007B31C1" w:rsidTr="00FE34C2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Дальность передачи сигнала (максимум)</w:t>
            </w:r>
          </w:p>
        </w:tc>
        <w:tc>
          <w:tcPr>
            <w:tcW w:w="0" w:type="auto"/>
            <w:gridSpan w:val="3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100 </w:t>
            </w:r>
            <w:r w:rsidRPr="007B31C1">
              <w:rPr>
                <w:rFonts w:ascii="Arial" w:hAnsi="Arial" w:cs="Arial"/>
                <w:sz w:val="12"/>
                <w:szCs w:val="12"/>
              </w:rPr>
              <w:t>м</w:t>
            </w:r>
          </w:p>
        </w:tc>
        <w:tc>
          <w:tcPr>
            <w:tcW w:w="0" w:type="auto"/>
            <w:gridSpan w:val="5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80 м</w:t>
            </w:r>
          </w:p>
        </w:tc>
      </w:tr>
      <w:tr w:rsidR="007B31C1" w:rsidRPr="007B31C1" w:rsidTr="00436A03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Степень зашиты кнопки</w:t>
            </w:r>
          </w:p>
        </w:tc>
        <w:tc>
          <w:tcPr>
            <w:tcW w:w="0" w:type="auto"/>
            <w:gridSpan w:val="8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IP</w:t>
            </w:r>
            <w:r w:rsidRPr="007B31C1">
              <w:rPr>
                <w:rFonts w:ascii="Arial" w:hAnsi="Arial" w:cs="Arial"/>
                <w:sz w:val="12"/>
                <w:szCs w:val="12"/>
              </w:rPr>
              <w:t>20</w:t>
            </w:r>
          </w:p>
        </w:tc>
      </w:tr>
      <w:tr w:rsidR="007B31C1" w:rsidRPr="007B31C1" w:rsidTr="00296AEE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Климатическое исполнение</w:t>
            </w:r>
          </w:p>
        </w:tc>
        <w:tc>
          <w:tcPr>
            <w:tcW w:w="0" w:type="auto"/>
            <w:gridSpan w:val="8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УХЛ4</w:t>
            </w:r>
          </w:p>
        </w:tc>
      </w:tr>
      <w:tr w:rsidR="007B31C1" w:rsidRPr="007B31C1" w:rsidTr="00516197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Класс защиты</w:t>
            </w:r>
          </w:p>
        </w:tc>
        <w:tc>
          <w:tcPr>
            <w:tcW w:w="0" w:type="auto"/>
            <w:gridSpan w:val="8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III</w:t>
            </w:r>
          </w:p>
        </w:tc>
      </w:tr>
      <w:tr w:rsidR="007B31C1" w:rsidRPr="007B31C1" w:rsidTr="009222DE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Относительная влажность</w:t>
            </w:r>
          </w:p>
        </w:tc>
        <w:tc>
          <w:tcPr>
            <w:tcW w:w="0" w:type="auto"/>
            <w:gridSpan w:val="8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Не более 65%</w:t>
            </w:r>
          </w:p>
        </w:tc>
      </w:tr>
      <w:tr w:rsidR="007B31C1" w:rsidRPr="007B31C1" w:rsidTr="002A1CAB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Режимы громкости сигнала</w:t>
            </w:r>
          </w:p>
        </w:tc>
        <w:tc>
          <w:tcPr>
            <w:tcW w:w="0" w:type="auto"/>
            <w:gridSpan w:val="8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См. на упаковке</w:t>
            </w:r>
          </w:p>
        </w:tc>
      </w:tr>
      <w:tr w:rsidR="007B31C1" w:rsidRPr="007B31C1" w:rsidTr="00CA4818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Беззвучный режим</w:t>
            </w:r>
          </w:p>
        </w:tc>
        <w:tc>
          <w:tcPr>
            <w:tcW w:w="0" w:type="auto"/>
            <w:gridSpan w:val="3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</w:tr>
      <w:tr w:rsidR="007B31C1" w:rsidRPr="007B31C1" w:rsidTr="00FE3878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Световая индикация</w:t>
            </w:r>
          </w:p>
        </w:tc>
        <w:tc>
          <w:tcPr>
            <w:tcW w:w="0" w:type="auto"/>
            <w:gridSpan w:val="3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0" w:type="auto"/>
            <w:gridSpan w:val="5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</w:tr>
      <w:tr w:rsidR="007B31C1" w:rsidRPr="007B31C1" w:rsidTr="007B31C1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Громкость звонка</w:t>
            </w: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5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65-85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dB</w:t>
            </w:r>
          </w:p>
        </w:tc>
      </w:tr>
      <w:tr w:rsidR="007B31C1" w:rsidRPr="007B31C1" w:rsidTr="00673AB5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Частота радиосигнала</w:t>
            </w:r>
          </w:p>
        </w:tc>
        <w:tc>
          <w:tcPr>
            <w:tcW w:w="0" w:type="auto"/>
            <w:gridSpan w:val="8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433МГц</w:t>
            </w:r>
          </w:p>
        </w:tc>
      </w:tr>
      <w:tr w:rsidR="007B31C1" w:rsidRPr="007B31C1" w:rsidTr="006A5C51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Наличие функции кодировки сигнала</w:t>
            </w:r>
          </w:p>
        </w:tc>
        <w:tc>
          <w:tcPr>
            <w:tcW w:w="0" w:type="auto"/>
            <w:gridSpan w:val="8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</w:tr>
      <w:tr w:rsidR="007B31C1" w:rsidRPr="007B31C1" w:rsidTr="005A6910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 xml:space="preserve">Материал корпуса </w:t>
            </w:r>
          </w:p>
        </w:tc>
        <w:tc>
          <w:tcPr>
            <w:tcW w:w="0" w:type="auto"/>
            <w:gridSpan w:val="8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 xml:space="preserve">ABS </w:t>
            </w:r>
            <w:r w:rsidRPr="007B31C1">
              <w:rPr>
                <w:rFonts w:ascii="Arial" w:hAnsi="Arial" w:cs="Arial"/>
                <w:sz w:val="12"/>
                <w:szCs w:val="12"/>
              </w:rPr>
              <w:t>пластик</w:t>
            </w:r>
          </w:p>
        </w:tc>
      </w:tr>
      <w:tr w:rsidR="007B31C1" w:rsidRPr="007B31C1" w:rsidTr="0068061A">
        <w:trPr>
          <w:jc w:val="center"/>
        </w:trPr>
        <w:tc>
          <w:tcPr>
            <w:tcW w:w="0" w:type="auto"/>
          </w:tcPr>
          <w:p w:rsidR="007B31C1" w:rsidRPr="007B31C1" w:rsidRDefault="007B31C1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Габаритные размеры</w:t>
            </w:r>
          </w:p>
        </w:tc>
        <w:tc>
          <w:tcPr>
            <w:tcW w:w="0" w:type="auto"/>
            <w:gridSpan w:val="8"/>
          </w:tcPr>
          <w:p w:rsidR="007B31C1" w:rsidRPr="007B31C1" w:rsidRDefault="007B31C1" w:rsidP="00761A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См. на упаковке</w:t>
            </w:r>
          </w:p>
        </w:tc>
      </w:tr>
    </w:tbl>
    <w:p w:rsidR="00D12EFE" w:rsidRPr="007B31C1" w:rsidRDefault="00D12EFE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Комплектность</w:t>
      </w:r>
    </w:p>
    <w:p w:rsidR="00D12EFE" w:rsidRPr="007B31C1" w:rsidRDefault="00AE0CE4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Блок </w:t>
      </w:r>
      <w:r w:rsidR="00FF5C19" w:rsidRPr="007B31C1">
        <w:rPr>
          <w:rFonts w:ascii="Arial" w:hAnsi="Arial" w:cs="Arial"/>
          <w:sz w:val="12"/>
          <w:szCs w:val="12"/>
        </w:rPr>
        <w:t>динамика</w:t>
      </w:r>
      <w:r w:rsidR="00D12EFE" w:rsidRPr="007B31C1">
        <w:rPr>
          <w:rFonts w:ascii="Arial" w:hAnsi="Arial" w:cs="Arial"/>
          <w:sz w:val="12"/>
          <w:szCs w:val="12"/>
        </w:rPr>
        <w:t>.</w:t>
      </w:r>
    </w:p>
    <w:p w:rsidR="00AE0CE4" w:rsidRPr="007B31C1" w:rsidRDefault="00AE0CE4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Кнопка </w:t>
      </w:r>
      <w:r w:rsidR="00FF5C19" w:rsidRPr="007B31C1">
        <w:rPr>
          <w:rFonts w:ascii="Arial" w:hAnsi="Arial" w:cs="Arial"/>
          <w:sz w:val="12"/>
          <w:szCs w:val="12"/>
        </w:rPr>
        <w:t>вызова</w:t>
      </w:r>
      <w:r w:rsidRPr="007B31C1">
        <w:rPr>
          <w:rFonts w:ascii="Arial" w:hAnsi="Arial" w:cs="Arial"/>
          <w:sz w:val="12"/>
          <w:szCs w:val="12"/>
        </w:rPr>
        <w:t>.</w:t>
      </w:r>
    </w:p>
    <w:p w:rsidR="00AE0CE4" w:rsidRPr="007B31C1" w:rsidRDefault="00AE0CE4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Батарейка</w:t>
      </w:r>
      <w:r w:rsidR="007B31C1" w:rsidRPr="007B31C1">
        <w:rPr>
          <w:rFonts w:ascii="Arial" w:hAnsi="Arial" w:cs="Arial"/>
          <w:sz w:val="12"/>
          <w:szCs w:val="12"/>
        </w:rPr>
        <w:t xml:space="preserve"> 23А</w:t>
      </w:r>
      <w:r w:rsidRPr="007B31C1">
        <w:rPr>
          <w:rFonts w:ascii="Arial" w:hAnsi="Arial" w:cs="Arial"/>
          <w:sz w:val="12"/>
          <w:szCs w:val="12"/>
        </w:rPr>
        <w:t>.</w:t>
      </w:r>
    </w:p>
    <w:p w:rsidR="00D12EFE" w:rsidRPr="007B31C1" w:rsidRDefault="00D12EFE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Инструкция.</w:t>
      </w:r>
    </w:p>
    <w:p w:rsidR="00D12EFE" w:rsidRPr="007B31C1" w:rsidRDefault="00D12EFE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Упаковка</w:t>
      </w:r>
      <w:r w:rsidR="00AE0CE4" w:rsidRPr="007B31C1">
        <w:rPr>
          <w:rFonts w:ascii="Arial" w:hAnsi="Arial" w:cs="Arial"/>
          <w:sz w:val="12"/>
          <w:szCs w:val="12"/>
        </w:rPr>
        <w:t>-блистер</w:t>
      </w:r>
      <w:r w:rsidRPr="007B31C1">
        <w:rPr>
          <w:rFonts w:ascii="Arial" w:hAnsi="Arial" w:cs="Arial"/>
          <w:sz w:val="12"/>
          <w:szCs w:val="12"/>
        </w:rPr>
        <w:t>.</w:t>
      </w:r>
    </w:p>
    <w:p w:rsidR="00BA5A3D" w:rsidRPr="007B31C1" w:rsidRDefault="00BA5A3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Установка прибора</w:t>
      </w:r>
    </w:p>
    <w:p w:rsidR="005735AE" w:rsidRPr="007B31C1" w:rsidRDefault="005735AE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Извлеките прибор из упаковки и проверьте внешний вид и комплектацию товара.</w:t>
      </w:r>
    </w:p>
    <w:p w:rsidR="005735AE" w:rsidRPr="007B31C1" w:rsidRDefault="00AE0CE4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Вставьте в блок </w:t>
      </w:r>
      <w:r w:rsidR="00FF5C19" w:rsidRPr="007B31C1">
        <w:rPr>
          <w:rFonts w:ascii="Arial" w:hAnsi="Arial" w:cs="Arial"/>
          <w:sz w:val="12"/>
          <w:szCs w:val="12"/>
        </w:rPr>
        <w:t>динамика</w:t>
      </w:r>
      <w:r w:rsidRPr="007B31C1">
        <w:rPr>
          <w:rFonts w:ascii="Arial" w:hAnsi="Arial" w:cs="Arial"/>
          <w:sz w:val="12"/>
          <w:szCs w:val="12"/>
        </w:rPr>
        <w:t xml:space="preserve"> батарейку</w:t>
      </w:r>
      <w:r w:rsidR="00761A78" w:rsidRPr="007B31C1">
        <w:rPr>
          <w:rFonts w:ascii="Arial" w:hAnsi="Arial" w:cs="Arial"/>
          <w:sz w:val="12"/>
          <w:szCs w:val="12"/>
        </w:rPr>
        <w:t xml:space="preserve"> </w:t>
      </w:r>
      <w:r w:rsidRPr="007B31C1">
        <w:rPr>
          <w:rFonts w:ascii="Arial" w:hAnsi="Arial" w:cs="Arial"/>
          <w:sz w:val="12"/>
          <w:szCs w:val="12"/>
        </w:rPr>
        <w:t>(</w:t>
      </w:r>
      <w:r w:rsidR="005735AE" w:rsidRPr="007B31C1">
        <w:rPr>
          <w:rFonts w:ascii="Arial" w:hAnsi="Arial" w:cs="Arial"/>
          <w:sz w:val="12"/>
          <w:szCs w:val="12"/>
        </w:rPr>
        <w:t>в комплекте)</w:t>
      </w:r>
      <w:r w:rsidRPr="007B31C1">
        <w:rPr>
          <w:rFonts w:ascii="Arial" w:hAnsi="Arial" w:cs="Arial"/>
          <w:sz w:val="12"/>
          <w:szCs w:val="12"/>
        </w:rPr>
        <w:t xml:space="preserve"> и установите звонок на ровную и чистую поверхность</w:t>
      </w:r>
      <w:r w:rsidR="005735AE" w:rsidRPr="007B31C1">
        <w:rPr>
          <w:rFonts w:ascii="Arial" w:hAnsi="Arial" w:cs="Arial"/>
          <w:sz w:val="12"/>
          <w:szCs w:val="12"/>
        </w:rPr>
        <w:t>.</w:t>
      </w:r>
      <w:r w:rsidRPr="007B31C1">
        <w:rPr>
          <w:rFonts w:ascii="Arial" w:hAnsi="Arial" w:cs="Arial"/>
          <w:sz w:val="12"/>
          <w:szCs w:val="12"/>
        </w:rPr>
        <w:t xml:space="preserve"> Кнопка звонка монтиру</w:t>
      </w:r>
      <w:r w:rsidR="00FF5C19" w:rsidRPr="007B31C1">
        <w:rPr>
          <w:rFonts w:ascii="Arial" w:hAnsi="Arial" w:cs="Arial"/>
          <w:sz w:val="12"/>
          <w:szCs w:val="12"/>
        </w:rPr>
        <w:t>е</w:t>
      </w:r>
      <w:r w:rsidRPr="007B31C1">
        <w:rPr>
          <w:rFonts w:ascii="Arial" w:hAnsi="Arial" w:cs="Arial"/>
          <w:sz w:val="12"/>
          <w:szCs w:val="12"/>
        </w:rPr>
        <w:t>тся на двухстороннюю клейкую ленту.</w:t>
      </w:r>
      <w:r w:rsidR="005735AE" w:rsidRPr="007B31C1">
        <w:rPr>
          <w:rFonts w:ascii="Arial" w:hAnsi="Arial" w:cs="Arial"/>
          <w:sz w:val="12"/>
          <w:szCs w:val="12"/>
        </w:rPr>
        <w:t xml:space="preserve"> </w:t>
      </w:r>
    </w:p>
    <w:p w:rsidR="00AE0CE4" w:rsidRPr="007B31C1" w:rsidRDefault="00AE0CE4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Вставьте батарейки в блок</w:t>
      </w:r>
      <w:r w:rsidR="00FF5C19" w:rsidRPr="007B31C1">
        <w:rPr>
          <w:rFonts w:ascii="Arial" w:hAnsi="Arial" w:cs="Arial"/>
          <w:sz w:val="12"/>
          <w:szCs w:val="12"/>
        </w:rPr>
        <w:t xml:space="preserve"> динамика</w:t>
      </w:r>
      <w:r w:rsidRPr="007B31C1">
        <w:rPr>
          <w:rFonts w:ascii="Arial" w:hAnsi="Arial" w:cs="Arial"/>
          <w:sz w:val="12"/>
          <w:szCs w:val="12"/>
        </w:rPr>
        <w:t xml:space="preserve"> (нет в комплекте поставки)</w:t>
      </w:r>
      <w:r w:rsidR="004C22FC" w:rsidRPr="007B31C1">
        <w:rPr>
          <w:rFonts w:ascii="Arial" w:hAnsi="Arial" w:cs="Arial"/>
          <w:sz w:val="12"/>
          <w:szCs w:val="12"/>
        </w:rPr>
        <w:t>.</w:t>
      </w:r>
    </w:p>
    <w:p w:rsidR="00BA5A3D" w:rsidRPr="007B31C1" w:rsidRDefault="004C22FC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 помощи кнопки на корпусе блока</w:t>
      </w:r>
      <w:r w:rsidR="00FF5C19" w:rsidRPr="007B31C1">
        <w:rPr>
          <w:rFonts w:ascii="Arial" w:hAnsi="Arial" w:cs="Arial"/>
          <w:sz w:val="12"/>
          <w:szCs w:val="12"/>
        </w:rPr>
        <w:t xml:space="preserve"> динамика</w:t>
      </w:r>
      <w:r w:rsidRPr="007B31C1">
        <w:rPr>
          <w:rFonts w:ascii="Arial" w:hAnsi="Arial" w:cs="Arial"/>
          <w:sz w:val="12"/>
          <w:szCs w:val="12"/>
        </w:rPr>
        <w:t xml:space="preserve"> установите понравившуюся мелодию звонка.</w:t>
      </w:r>
    </w:p>
    <w:p w:rsidR="004C22FC" w:rsidRPr="007B31C1" w:rsidRDefault="004C22FC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 помощи кнопки на корпусе блока</w:t>
      </w:r>
      <w:r w:rsidR="00FF5C19" w:rsidRPr="007B31C1">
        <w:rPr>
          <w:rFonts w:ascii="Arial" w:hAnsi="Arial" w:cs="Arial"/>
          <w:sz w:val="12"/>
          <w:szCs w:val="12"/>
        </w:rPr>
        <w:t xml:space="preserve"> динамика</w:t>
      </w:r>
      <w:r w:rsidRPr="007B31C1">
        <w:rPr>
          <w:rFonts w:ascii="Arial" w:hAnsi="Arial" w:cs="Arial"/>
          <w:sz w:val="12"/>
          <w:szCs w:val="12"/>
        </w:rPr>
        <w:t xml:space="preserve"> установите комфортную громкость сигнала.</w:t>
      </w:r>
    </w:p>
    <w:p w:rsidR="005500C6" w:rsidRPr="007B31C1" w:rsidRDefault="004C22FC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Звонок готов к работе.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Эксплуатация</w:t>
      </w:r>
    </w:p>
    <w:p w:rsidR="00814251" w:rsidRPr="007B31C1" w:rsidRDefault="00814251" w:rsidP="00761A78">
      <w:pPr>
        <w:pStyle w:val="a3"/>
        <w:spacing w:after="0" w:line="240" w:lineRule="auto"/>
        <w:ind w:left="0"/>
        <w:rPr>
          <w:rFonts w:ascii="Arial" w:hAnsi="Arial" w:cs="Arial"/>
          <w:b/>
          <w:i/>
          <w:sz w:val="12"/>
          <w:szCs w:val="12"/>
        </w:rPr>
      </w:pPr>
      <w:r w:rsidRPr="007B31C1">
        <w:rPr>
          <w:rFonts w:ascii="Arial" w:hAnsi="Arial" w:cs="Arial"/>
          <w:b/>
          <w:i/>
          <w:sz w:val="12"/>
          <w:szCs w:val="12"/>
        </w:rPr>
        <w:t xml:space="preserve">ПРЕДУПРЕЖДЕНИЕ: данные модели беспроводных электронных звонков не оснащены кодировкой сигнала. Поэтому, при эксплуатации </w:t>
      </w:r>
      <w:r w:rsidR="007B31C1" w:rsidRPr="007B31C1">
        <w:rPr>
          <w:rFonts w:ascii="Arial" w:hAnsi="Arial" w:cs="Arial"/>
          <w:b/>
          <w:i/>
          <w:sz w:val="12"/>
          <w:szCs w:val="12"/>
        </w:rPr>
        <w:t>по близости</w:t>
      </w:r>
      <w:r w:rsidRPr="007B31C1">
        <w:rPr>
          <w:rFonts w:ascii="Arial" w:hAnsi="Arial" w:cs="Arial"/>
          <w:b/>
          <w:i/>
          <w:sz w:val="12"/>
          <w:szCs w:val="12"/>
        </w:rPr>
        <w:t xml:space="preserve"> с аналогичным прибором возможны ложные срабатывания.</w:t>
      </w:r>
    </w:p>
    <w:p w:rsidR="005500C6" w:rsidRPr="007B31C1" w:rsidRDefault="004C22FC" w:rsidP="00761A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Со временем эксплуатации громкость сигнала приемного блока будет снижаться. При необходимости заменить установленные батарейки на новые</w:t>
      </w:r>
      <w:r w:rsidR="00B628BA" w:rsidRPr="007B31C1">
        <w:rPr>
          <w:rFonts w:ascii="Arial" w:hAnsi="Arial" w:cs="Arial"/>
          <w:sz w:val="12"/>
          <w:szCs w:val="12"/>
        </w:rPr>
        <w:t>.</w:t>
      </w:r>
    </w:p>
    <w:p w:rsidR="004C22FC" w:rsidRPr="007B31C1" w:rsidRDefault="004C22FC" w:rsidP="00761A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Дальность передачи сигнала вызова может снижаться со временем эксплуатации. При необходимости замените установленную в блок звонка батарейку.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Меры предосторожности</w:t>
      </w:r>
    </w:p>
    <w:p w:rsidR="00B628BA" w:rsidRPr="007B31C1" w:rsidRDefault="00B628BA" w:rsidP="00761A78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Использовать </w:t>
      </w:r>
      <w:r w:rsidR="004C22FC" w:rsidRPr="007B31C1">
        <w:rPr>
          <w:rFonts w:ascii="Arial" w:hAnsi="Arial" w:cs="Arial"/>
          <w:sz w:val="12"/>
          <w:szCs w:val="12"/>
        </w:rPr>
        <w:t xml:space="preserve">звонок </w:t>
      </w:r>
      <w:r w:rsidRPr="007B31C1">
        <w:rPr>
          <w:rFonts w:ascii="Arial" w:hAnsi="Arial" w:cs="Arial"/>
          <w:sz w:val="12"/>
          <w:szCs w:val="12"/>
        </w:rPr>
        <w:t>только внутри помещений.</w:t>
      </w:r>
    </w:p>
    <w:p w:rsidR="004C22FC" w:rsidRPr="007B31C1" w:rsidRDefault="004C22FC" w:rsidP="00761A78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Не вскрывать корпус приемного блока или звонка.</w:t>
      </w:r>
    </w:p>
    <w:p w:rsidR="004C22FC" w:rsidRPr="007B31C1" w:rsidRDefault="004C22FC" w:rsidP="00761A78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Не допускать попадания влаги.</w:t>
      </w:r>
    </w:p>
    <w:p w:rsidR="005500C6" w:rsidRPr="007B31C1" w:rsidRDefault="004C22FC" w:rsidP="00761A78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Радиоактивные и ядовитые вещества в состав устройства не входят.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Техническое обслуживание и ремонт</w:t>
      </w:r>
    </w:p>
    <w:p w:rsidR="005500C6" w:rsidRPr="007B31C1" w:rsidRDefault="005500C6" w:rsidP="00761A78">
      <w:pPr>
        <w:pStyle w:val="a3"/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Прибор не требует специального технического обслуживания. Протирку от пыли и замену </w:t>
      </w:r>
      <w:r w:rsidR="00874855" w:rsidRPr="007B31C1">
        <w:rPr>
          <w:rFonts w:ascii="Arial" w:hAnsi="Arial" w:cs="Arial"/>
          <w:sz w:val="12"/>
          <w:szCs w:val="12"/>
        </w:rPr>
        <w:t>батареек необходимо</w:t>
      </w:r>
      <w:r w:rsidRPr="007B31C1">
        <w:rPr>
          <w:rFonts w:ascii="Arial" w:hAnsi="Arial" w:cs="Arial"/>
          <w:sz w:val="12"/>
          <w:szCs w:val="12"/>
        </w:rPr>
        <w:t xml:space="preserve"> осуществлять по </w:t>
      </w:r>
      <w:r w:rsidR="00874855" w:rsidRPr="007B31C1">
        <w:rPr>
          <w:rFonts w:ascii="Arial" w:hAnsi="Arial" w:cs="Arial"/>
          <w:sz w:val="12"/>
          <w:szCs w:val="12"/>
        </w:rPr>
        <w:t>мере необходимости</w:t>
      </w:r>
      <w:r w:rsidRPr="007B31C1">
        <w:rPr>
          <w:rFonts w:ascii="Arial" w:hAnsi="Arial" w:cs="Arial"/>
          <w:sz w:val="12"/>
          <w:szCs w:val="12"/>
        </w:rPr>
        <w:t>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Возможные неисправности и способы их устранения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0"/>
        <w:gridCol w:w="3112"/>
        <w:gridCol w:w="3113"/>
      </w:tblGrid>
      <w:tr w:rsidR="005500C6" w:rsidRPr="007B31C1" w:rsidTr="005500C6">
        <w:tc>
          <w:tcPr>
            <w:tcW w:w="3190" w:type="dxa"/>
          </w:tcPr>
          <w:p w:rsidR="005500C6" w:rsidRPr="007B31C1" w:rsidRDefault="007B31C1" w:rsidP="00761A78">
            <w:pPr>
              <w:pStyle w:val="a3"/>
              <w:ind w:left="0"/>
              <w:rPr>
                <w:rFonts w:ascii="Arial" w:hAnsi="Arial" w:cs="Arial"/>
                <w:b/>
                <w:sz w:val="12"/>
                <w:szCs w:val="12"/>
              </w:rPr>
            </w:pPr>
            <w:r w:rsidRPr="007B31C1">
              <w:rPr>
                <w:rFonts w:ascii="Arial" w:hAnsi="Arial" w:cs="Arial"/>
                <w:b/>
                <w:sz w:val="12"/>
                <w:szCs w:val="12"/>
              </w:rPr>
              <w:t>Неисправность</w:t>
            </w:r>
          </w:p>
        </w:tc>
        <w:tc>
          <w:tcPr>
            <w:tcW w:w="3190" w:type="dxa"/>
          </w:tcPr>
          <w:p w:rsidR="005500C6" w:rsidRPr="007B31C1" w:rsidRDefault="005500C6" w:rsidP="00761A78">
            <w:pPr>
              <w:pStyle w:val="a3"/>
              <w:ind w:left="0"/>
              <w:rPr>
                <w:rFonts w:ascii="Arial" w:hAnsi="Arial" w:cs="Arial"/>
                <w:b/>
                <w:sz w:val="12"/>
                <w:szCs w:val="12"/>
              </w:rPr>
            </w:pPr>
            <w:r w:rsidRPr="007B31C1">
              <w:rPr>
                <w:rFonts w:ascii="Arial" w:hAnsi="Arial" w:cs="Arial"/>
                <w:b/>
                <w:sz w:val="12"/>
                <w:szCs w:val="12"/>
              </w:rPr>
              <w:t>Возможная причина</w:t>
            </w:r>
          </w:p>
        </w:tc>
        <w:tc>
          <w:tcPr>
            <w:tcW w:w="3191" w:type="dxa"/>
          </w:tcPr>
          <w:p w:rsidR="005500C6" w:rsidRPr="007B31C1" w:rsidRDefault="005500C6" w:rsidP="00761A78">
            <w:pPr>
              <w:pStyle w:val="a3"/>
              <w:ind w:left="0"/>
              <w:rPr>
                <w:rFonts w:ascii="Arial" w:hAnsi="Arial" w:cs="Arial"/>
                <w:b/>
                <w:sz w:val="12"/>
                <w:szCs w:val="12"/>
              </w:rPr>
            </w:pPr>
            <w:r w:rsidRPr="007B31C1">
              <w:rPr>
                <w:rFonts w:ascii="Arial" w:hAnsi="Arial" w:cs="Arial"/>
                <w:b/>
                <w:sz w:val="12"/>
                <w:szCs w:val="12"/>
              </w:rPr>
              <w:t>Способ устранения</w:t>
            </w:r>
          </w:p>
        </w:tc>
      </w:tr>
      <w:tr w:rsidR="005500C6" w:rsidRPr="007B31C1" w:rsidTr="005500C6">
        <w:tc>
          <w:tcPr>
            <w:tcW w:w="3190" w:type="dxa"/>
          </w:tcPr>
          <w:p w:rsidR="005500C6" w:rsidRPr="007B31C1" w:rsidRDefault="005500C6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Устройство не издает сигнал</w:t>
            </w:r>
          </w:p>
        </w:tc>
        <w:tc>
          <w:tcPr>
            <w:tcW w:w="3190" w:type="dxa"/>
          </w:tcPr>
          <w:p w:rsidR="005500C6" w:rsidRPr="007B31C1" w:rsidRDefault="005500C6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Разряжены батарейки</w:t>
            </w:r>
          </w:p>
        </w:tc>
        <w:tc>
          <w:tcPr>
            <w:tcW w:w="3191" w:type="dxa"/>
          </w:tcPr>
          <w:p w:rsidR="005500C6" w:rsidRPr="007B31C1" w:rsidRDefault="005500C6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Замените батарейки</w:t>
            </w:r>
          </w:p>
        </w:tc>
      </w:tr>
      <w:tr w:rsidR="00814251" w:rsidRPr="007B31C1" w:rsidTr="005500C6">
        <w:tc>
          <w:tcPr>
            <w:tcW w:w="3190" w:type="dxa"/>
          </w:tcPr>
          <w:p w:rsidR="00814251" w:rsidRPr="007B31C1" w:rsidRDefault="00814251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Дальность передачи сигнала сильно снизилась</w:t>
            </w:r>
          </w:p>
        </w:tc>
        <w:tc>
          <w:tcPr>
            <w:tcW w:w="3190" w:type="dxa"/>
          </w:tcPr>
          <w:p w:rsidR="00814251" w:rsidRPr="007B31C1" w:rsidRDefault="00814251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Разряжена батарейка в кнопке звонка</w:t>
            </w:r>
          </w:p>
        </w:tc>
        <w:tc>
          <w:tcPr>
            <w:tcW w:w="3191" w:type="dxa"/>
          </w:tcPr>
          <w:p w:rsidR="00814251" w:rsidRPr="007B31C1" w:rsidRDefault="00814251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Замените батарейку</w:t>
            </w:r>
          </w:p>
        </w:tc>
      </w:tr>
    </w:tbl>
    <w:p w:rsidR="00B628BA" w:rsidRPr="007B31C1" w:rsidRDefault="00B628BA" w:rsidP="00761A78">
      <w:pPr>
        <w:pStyle w:val="a3"/>
        <w:spacing w:after="0" w:line="240" w:lineRule="auto"/>
        <w:ind w:left="0"/>
        <w:rPr>
          <w:rFonts w:ascii="Arial" w:hAnsi="Arial" w:cs="Arial"/>
          <w:i/>
          <w:sz w:val="12"/>
          <w:szCs w:val="12"/>
        </w:rPr>
      </w:pPr>
      <w:r w:rsidRPr="007B31C1">
        <w:rPr>
          <w:rFonts w:ascii="Arial" w:hAnsi="Arial" w:cs="Arial"/>
          <w:i/>
          <w:sz w:val="12"/>
          <w:szCs w:val="12"/>
        </w:rPr>
        <w:t>Если вышеперечисленные действия не помогли, обратитесь в место продажи прибора или в сервисный центр.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Хранение</w:t>
      </w:r>
    </w:p>
    <w:p w:rsidR="00B628BA" w:rsidRPr="007B31C1" w:rsidRDefault="00B628BA" w:rsidP="00761A78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Прибор хранится в теплых отапливаемых помещениях в ящиках или на стеллажах. 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Транспортировка</w:t>
      </w:r>
    </w:p>
    <w:p w:rsidR="00C51ADD" w:rsidRPr="007B31C1" w:rsidRDefault="00B628BA" w:rsidP="00761A78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Прибор в упаковке пригоден для транспортировки автомобильным, железнодорожным, морским или авиационным транспортом.</w:t>
      </w:r>
    </w:p>
    <w:p w:rsidR="0079701D" w:rsidRPr="007B31C1" w:rsidRDefault="0079701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Сертификация</w:t>
      </w:r>
    </w:p>
    <w:p w:rsidR="0079701D" w:rsidRPr="007B31C1" w:rsidRDefault="00874855" w:rsidP="00761A78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Продукция сертифицирована на соответствие требованиям ТР ТС 020/2011 «Электромагнитная совместимость технических средств».</w:t>
      </w:r>
      <w:r w:rsidR="0006054A" w:rsidRPr="007B31C1">
        <w:rPr>
          <w:rFonts w:ascii="Arial" w:hAnsi="Arial" w:cs="Arial"/>
          <w:sz w:val="12"/>
          <w:szCs w:val="12"/>
        </w:rPr>
        <w:t xml:space="preserve"> Продукция изготовлена в соответствии с Директивой 2014/30/ЕU «Электромагнитная совместимость».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Информация об изготовителе и дата производства</w:t>
      </w:r>
    </w:p>
    <w:p w:rsidR="001A5045" w:rsidRDefault="00761A78" w:rsidP="00761A78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Сделано в Китае. </w:t>
      </w:r>
      <w:r w:rsidR="001A5045" w:rsidRPr="001A5045">
        <w:rPr>
          <w:rFonts w:ascii="Arial" w:hAnsi="Arial" w:cs="Arial"/>
          <w:sz w:val="12"/>
          <w:szCs w:val="12"/>
        </w:rPr>
        <w:t>Изготовитель: «NINGBO YUSING LIGHTING CO., LTD» Китай, No.1199, MINGGUANG RD.JIANGSHAN TOWN, NINGBO, CHINA/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Нинбо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Юсинг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Лайтинг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Ко., № 1199,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Минггуан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Роуд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Цзяншань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Таун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Нинбо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>, Китай. Филиалы завода-изготовителя: «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Ningbo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Yusing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Electronics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Co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., LTD»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Civil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Industrial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Zone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Pugen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Village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Qiu’ai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Ningbo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China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/ ООО "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Нингбо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Юсинг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Электроникс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Компания", зона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Цивил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Индастриал, населенный пункт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Пуген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Цюай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г.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Нингбо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>, Китай; «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Zheijiang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MEKA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Electric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Co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.,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Ltd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» No.8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Canghai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Road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Lihai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Town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Binhai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New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City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Shaoxing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Zheijiang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Province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China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>/«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Чжецзян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МЕКА Электрик Ко., Лтд» №8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Цанхай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Роад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Лихай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Таун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Бинхай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 Нью Сити,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Шаосин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 xml:space="preserve">, провинция </w:t>
      </w:r>
      <w:proofErr w:type="spellStart"/>
      <w:r w:rsidR="001A5045" w:rsidRPr="001A5045">
        <w:rPr>
          <w:rFonts w:ascii="Arial" w:hAnsi="Arial" w:cs="Arial"/>
          <w:sz w:val="12"/>
          <w:szCs w:val="12"/>
        </w:rPr>
        <w:t>Чжецзян</w:t>
      </w:r>
      <w:proofErr w:type="spellEnd"/>
      <w:r w:rsidR="001A5045" w:rsidRPr="001A5045">
        <w:rPr>
          <w:rFonts w:ascii="Arial" w:hAnsi="Arial" w:cs="Arial"/>
          <w:sz w:val="12"/>
          <w:szCs w:val="12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  <w:r w:rsidRPr="007B31C1">
        <w:rPr>
          <w:rFonts w:ascii="Arial" w:hAnsi="Arial" w:cs="Arial"/>
          <w:sz w:val="12"/>
          <w:szCs w:val="12"/>
        </w:rPr>
        <w:t xml:space="preserve"> </w:t>
      </w:r>
    </w:p>
    <w:p w:rsidR="00B628BA" w:rsidRPr="007B31C1" w:rsidRDefault="00761A78" w:rsidP="00761A78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  <w:bookmarkStart w:id="0" w:name="_GoBack"/>
      <w:bookmarkEnd w:id="0"/>
    </w:p>
    <w:p w:rsidR="003253B3" w:rsidRPr="007B31C1" w:rsidRDefault="003253B3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Утилизация</w:t>
      </w:r>
    </w:p>
    <w:p w:rsidR="003253B3" w:rsidRPr="007B31C1" w:rsidRDefault="003253B3" w:rsidP="00761A78">
      <w:pPr>
        <w:pStyle w:val="a3"/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Устройство утилизируется согласно правилам утилизации бытовой электронной техники.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Гарантийные обязательства</w:t>
      </w:r>
    </w:p>
    <w:p w:rsidR="0006054A" w:rsidRPr="007B31C1" w:rsidRDefault="0006054A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Гарантийный срок на товар составляет 6 месяцев со дня продажи. Гарантия предоставляется на работоспособность кнопки вызова и приемного блока.</w:t>
      </w:r>
    </w:p>
    <w:p w:rsidR="00B628BA" w:rsidRPr="007B31C1" w:rsidRDefault="00414A75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Гарантийные обязательства осуществляются на месте продажи прибора</w:t>
      </w:r>
      <w:r w:rsidR="00081F0C" w:rsidRPr="007B31C1">
        <w:rPr>
          <w:rFonts w:ascii="Arial" w:hAnsi="Arial" w:cs="Arial"/>
          <w:sz w:val="12"/>
          <w:szCs w:val="12"/>
        </w:rPr>
        <w:t xml:space="preserve">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81F0C" w:rsidRPr="007B31C1" w:rsidRDefault="00081F0C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Гарантия распространяется только на ассортимент, проданный через розничную сеть.</w:t>
      </w:r>
    </w:p>
    <w:p w:rsidR="00081F0C" w:rsidRPr="007B31C1" w:rsidRDefault="00081F0C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Гарантийное обслуживание производится при условии, что возникшая неисправность, вызвана дефектом, связанным с производством изделия.</w:t>
      </w:r>
    </w:p>
    <w:p w:rsidR="00081F0C" w:rsidRPr="007B31C1" w:rsidRDefault="00081F0C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наличием повреждений корпуса и не соблюдением </w:t>
      </w:r>
      <w:r w:rsidR="00A51011" w:rsidRPr="007B31C1">
        <w:rPr>
          <w:rFonts w:ascii="Arial" w:hAnsi="Arial" w:cs="Arial"/>
          <w:sz w:val="12"/>
          <w:szCs w:val="12"/>
        </w:rPr>
        <w:t>требований,</w:t>
      </w:r>
      <w:r w:rsidRPr="007B31C1">
        <w:rPr>
          <w:rFonts w:ascii="Arial" w:hAnsi="Arial" w:cs="Arial"/>
          <w:sz w:val="12"/>
          <w:szCs w:val="12"/>
        </w:rPr>
        <w:t xml:space="preserve"> изложенных в данной инструкции.</w:t>
      </w:r>
    </w:p>
    <w:p w:rsidR="00761A78" w:rsidRPr="007B31C1" w:rsidRDefault="00761A78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Срок службы изделия 5 лет.</w:t>
      </w:r>
    </w:p>
    <w:p w:rsidR="00081F0C" w:rsidRPr="007B31C1" w:rsidRDefault="003253B3" w:rsidP="00761A78">
      <w:pPr>
        <w:pStyle w:val="a3"/>
        <w:spacing w:after="0" w:line="240" w:lineRule="auto"/>
        <w:ind w:left="0"/>
        <w:jc w:val="center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457200" cy="36195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1C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342900" cy="368181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1" cy="37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1C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476250" cy="418328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F0C" w:rsidRPr="007B31C1" w:rsidSect="009F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F9F"/>
    <w:multiLevelType w:val="hybridMultilevel"/>
    <w:tmpl w:val="70EA56A4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02236"/>
    <w:multiLevelType w:val="hybridMultilevel"/>
    <w:tmpl w:val="34DE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647B"/>
    <w:multiLevelType w:val="hybridMultilevel"/>
    <w:tmpl w:val="08B4359A"/>
    <w:lvl w:ilvl="0" w:tplc="D40085B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662"/>
    <w:multiLevelType w:val="hybridMultilevel"/>
    <w:tmpl w:val="49EA02FA"/>
    <w:lvl w:ilvl="0" w:tplc="BE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360"/>
        </w:tabs>
        <w:ind w:left="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02505A"/>
    <w:multiLevelType w:val="hybridMultilevel"/>
    <w:tmpl w:val="B00097AC"/>
    <w:lvl w:ilvl="0" w:tplc="E580F5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B0057"/>
    <w:multiLevelType w:val="hybridMultilevel"/>
    <w:tmpl w:val="A1BC32FC"/>
    <w:lvl w:ilvl="0" w:tplc="5D365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7D10"/>
    <w:multiLevelType w:val="hybridMultilevel"/>
    <w:tmpl w:val="33BAE51E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D4BD0"/>
    <w:multiLevelType w:val="hybridMultilevel"/>
    <w:tmpl w:val="3D6A56A0"/>
    <w:lvl w:ilvl="0" w:tplc="86025BA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F12754"/>
    <w:multiLevelType w:val="hybridMultilevel"/>
    <w:tmpl w:val="6E62452E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0628"/>
    <w:multiLevelType w:val="hybridMultilevel"/>
    <w:tmpl w:val="DA26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4005A"/>
    <w:multiLevelType w:val="hybridMultilevel"/>
    <w:tmpl w:val="7AAC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658E8"/>
    <w:multiLevelType w:val="hybridMultilevel"/>
    <w:tmpl w:val="067E6B56"/>
    <w:lvl w:ilvl="0" w:tplc="E580F5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27201"/>
    <w:multiLevelType w:val="multilevel"/>
    <w:tmpl w:val="64A272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DD"/>
    <w:rsid w:val="00016CB6"/>
    <w:rsid w:val="0006054A"/>
    <w:rsid w:val="00081F0C"/>
    <w:rsid w:val="00087818"/>
    <w:rsid w:val="00124D40"/>
    <w:rsid w:val="00186F62"/>
    <w:rsid w:val="001A3CBD"/>
    <w:rsid w:val="001A5045"/>
    <w:rsid w:val="001B2300"/>
    <w:rsid w:val="001C684B"/>
    <w:rsid w:val="002D27AC"/>
    <w:rsid w:val="003253B3"/>
    <w:rsid w:val="00346A6D"/>
    <w:rsid w:val="00414A75"/>
    <w:rsid w:val="004C22FC"/>
    <w:rsid w:val="004E28FE"/>
    <w:rsid w:val="005500C6"/>
    <w:rsid w:val="005735AE"/>
    <w:rsid w:val="005948CA"/>
    <w:rsid w:val="005C7F57"/>
    <w:rsid w:val="006316A3"/>
    <w:rsid w:val="0070386E"/>
    <w:rsid w:val="00715A81"/>
    <w:rsid w:val="007222CF"/>
    <w:rsid w:val="00761A78"/>
    <w:rsid w:val="0079701D"/>
    <w:rsid w:val="007B31C1"/>
    <w:rsid w:val="007D7A00"/>
    <w:rsid w:val="00814251"/>
    <w:rsid w:val="00874855"/>
    <w:rsid w:val="008E02E0"/>
    <w:rsid w:val="009219DD"/>
    <w:rsid w:val="00941B69"/>
    <w:rsid w:val="009F10D4"/>
    <w:rsid w:val="00A51011"/>
    <w:rsid w:val="00A90C95"/>
    <w:rsid w:val="00A92460"/>
    <w:rsid w:val="00A9322D"/>
    <w:rsid w:val="00AE0CE4"/>
    <w:rsid w:val="00B628BA"/>
    <w:rsid w:val="00B72D0C"/>
    <w:rsid w:val="00BA5A3D"/>
    <w:rsid w:val="00C51ADD"/>
    <w:rsid w:val="00C631C4"/>
    <w:rsid w:val="00CC791B"/>
    <w:rsid w:val="00CD3CB4"/>
    <w:rsid w:val="00D12EFE"/>
    <w:rsid w:val="00DF5944"/>
    <w:rsid w:val="00EA1DA9"/>
    <w:rsid w:val="00EB4024"/>
    <w:rsid w:val="00F13AA8"/>
    <w:rsid w:val="00FC572B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A81C"/>
  <w15:docId w15:val="{56964F36-42A0-4611-8184-FECD273B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9DD"/>
    <w:pPr>
      <w:ind w:left="720"/>
      <w:contextualSpacing/>
    </w:pPr>
  </w:style>
  <w:style w:type="table" w:styleId="a4">
    <w:name w:val="Table Grid"/>
    <w:basedOn w:val="a1"/>
    <w:uiPriority w:val="59"/>
    <w:rsid w:val="0092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qFormat/>
    <w:rsid w:val="0092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9219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3</cp:revision>
  <dcterms:created xsi:type="dcterms:W3CDTF">2020-07-24T05:46:00Z</dcterms:created>
  <dcterms:modified xsi:type="dcterms:W3CDTF">2023-06-13T06:07:00Z</dcterms:modified>
</cp:coreProperties>
</file>